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99B2" w14:textId="7FE7C3E6" w:rsidR="00A4072D" w:rsidRPr="009F3411" w:rsidRDefault="00616A76" w:rsidP="006D454A">
      <w:pPr>
        <w:pBdr>
          <w:bottom w:val="single" w:sz="12" w:space="1" w:color="auto"/>
        </w:pBdr>
        <w:spacing w:line="240" w:lineRule="auto"/>
        <w:jc w:val="both"/>
        <w:rPr>
          <w:rFonts w:ascii="Cambria" w:hAnsi="Cambria"/>
          <w:sz w:val="24"/>
          <w:szCs w:val="24"/>
        </w:rPr>
      </w:pPr>
      <w:r w:rsidRPr="009F3411">
        <w:rPr>
          <w:rFonts w:ascii="Cambria" w:hAnsi="Cambria"/>
          <w:sz w:val="24"/>
          <w:szCs w:val="24"/>
        </w:rPr>
        <w:t>7 C 2025</w:t>
      </w:r>
    </w:p>
    <w:p w14:paraId="3AB80C31" w14:textId="1D2DDDF7" w:rsidR="00616A76" w:rsidRPr="009F3411" w:rsidRDefault="00FB1F1F" w:rsidP="006D454A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9F3411">
        <w:rPr>
          <w:rFonts w:ascii="Cambria" w:hAnsi="Cambria"/>
          <w:sz w:val="24"/>
          <w:szCs w:val="24"/>
        </w:rPr>
        <w:tab/>
      </w:r>
      <w:r w:rsidR="002C7AB7" w:rsidRPr="009F3411">
        <w:rPr>
          <w:rFonts w:ascii="Cambria" w:hAnsi="Cambria"/>
          <w:sz w:val="24"/>
          <w:szCs w:val="24"/>
        </w:rPr>
        <w:t>In today’s Gospel</w:t>
      </w:r>
      <w:r w:rsidR="009E4167" w:rsidRPr="009F3411">
        <w:rPr>
          <w:rFonts w:ascii="Cambria" w:hAnsi="Cambria"/>
          <w:sz w:val="24"/>
          <w:szCs w:val="24"/>
        </w:rPr>
        <w:t xml:space="preserve"> from S</w:t>
      </w:r>
      <w:r w:rsidR="008762A3" w:rsidRPr="009F3411">
        <w:rPr>
          <w:rFonts w:ascii="Cambria" w:hAnsi="Cambria"/>
          <w:sz w:val="24"/>
          <w:szCs w:val="24"/>
        </w:rPr>
        <w:t>t</w:t>
      </w:r>
      <w:r w:rsidR="009E4167" w:rsidRPr="009F3411">
        <w:rPr>
          <w:rFonts w:ascii="Cambria" w:hAnsi="Cambria"/>
          <w:sz w:val="24"/>
          <w:szCs w:val="24"/>
        </w:rPr>
        <w:t xml:space="preserve"> Luke, Jesus presents a radical call to love, mercy</w:t>
      </w:r>
      <w:r w:rsidR="009219C7" w:rsidRPr="009F3411">
        <w:rPr>
          <w:rFonts w:ascii="Cambria" w:hAnsi="Cambria"/>
          <w:sz w:val="24"/>
          <w:szCs w:val="24"/>
        </w:rPr>
        <w:t>, and forgiveness.  These virtues stand in sharp contrast to common human incli</w:t>
      </w:r>
      <w:r w:rsidR="007721E6" w:rsidRPr="009F3411">
        <w:rPr>
          <w:rFonts w:ascii="Cambria" w:hAnsi="Cambria"/>
          <w:sz w:val="24"/>
          <w:szCs w:val="24"/>
        </w:rPr>
        <w:t>nations.  This passage</w:t>
      </w:r>
      <w:r w:rsidR="00B40FA9" w:rsidRPr="009F3411">
        <w:rPr>
          <w:rFonts w:ascii="Cambria" w:hAnsi="Cambria"/>
          <w:sz w:val="24"/>
          <w:szCs w:val="24"/>
        </w:rPr>
        <w:t xml:space="preserve">, </w:t>
      </w:r>
      <w:r w:rsidR="007721E6" w:rsidRPr="009F3411">
        <w:rPr>
          <w:rFonts w:ascii="Cambria" w:hAnsi="Cambria"/>
          <w:sz w:val="24"/>
          <w:szCs w:val="24"/>
        </w:rPr>
        <w:t>part of the “Sermon on the Plain</w:t>
      </w:r>
      <w:r w:rsidR="00B40FA9" w:rsidRPr="009F3411">
        <w:rPr>
          <w:rFonts w:ascii="Cambria" w:hAnsi="Cambria"/>
          <w:sz w:val="24"/>
          <w:szCs w:val="24"/>
        </w:rPr>
        <w:t>,” echoes Jesus’ teaching on the Kingdom of God</w:t>
      </w:r>
      <w:r w:rsidR="00553B5C" w:rsidRPr="009F3411">
        <w:rPr>
          <w:rFonts w:ascii="Cambria" w:hAnsi="Cambria"/>
          <w:sz w:val="24"/>
          <w:szCs w:val="24"/>
        </w:rPr>
        <w:t xml:space="preserve"> and its counter-cultural ethic.  Here, Jesus invites His </w:t>
      </w:r>
      <w:r w:rsidR="002D4888" w:rsidRPr="009F3411">
        <w:rPr>
          <w:rFonts w:ascii="Cambria" w:hAnsi="Cambria"/>
          <w:sz w:val="24"/>
          <w:szCs w:val="24"/>
        </w:rPr>
        <w:t>disciples to embody divine love by loving not only those who are easy to love, but also those who oppose</w:t>
      </w:r>
      <w:r w:rsidR="00986206" w:rsidRPr="009F3411">
        <w:rPr>
          <w:rFonts w:ascii="Cambria" w:hAnsi="Cambria"/>
          <w:sz w:val="24"/>
          <w:szCs w:val="24"/>
        </w:rPr>
        <w:t>, mistreat, or even hate.</w:t>
      </w:r>
      <w:r w:rsidR="000E1FDA" w:rsidRPr="009F3411">
        <w:rPr>
          <w:rFonts w:ascii="Cambria" w:hAnsi="Cambria"/>
          <w:sz w:val="24"/>
          <w:szCs w:val="24"/>
        </w:rPr>
        <w:t xml:space="preserve"> </w:t>
      </w:r>
    </w:p>
    <w:p w14:paraId="7EF82645" w14:textId="4D01DBDD" w:rsidR="00767935" w:rsidRPr="009F3411" w:rsidRDefault="00767935" w:rsidP="006D454A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9F3411">
        <w:rPr>
          <w:rFonts w:ascii="Cambria" w:hAnsi="Cambria"/>
          <w:sz w:val="24"/>
          <w:szCs w:val="24"/>
        </w:rPr>
        <w:tab/>
      </w:r>
      <w:r w:rsidR="00950258" w:rsidRPr="009F3411">
        <w:rPr>
          <w:rFonts w:ascii="Cambria" w:hAnsi="Cambria"/>
          <w:sz w:val="24"/>
          <w:szCs w:val="24"/>
        </w:rPr>
        <w:t>Encountering Jesus</w:t>
      </w:r>
      <w:r w:rsidR="00F35930" w:rsidRPr="009F3411">
        <w:rPr>
          <w:rFonts w:ascii="Cambria" w:hAnsi="Cambria"/>
          <w:sz w:val="24"/>
          <w:szCs w:val="24"/>
        </w:rPr>
        <w:t>, He commands His followers to love their enemies</w:t>
      </w:r>
      <w:r w:rsidR="00880639" w:rsidRPr="009F3411">
        <w:rPr>
          <w:rFonts w:ascii="Cambria" w:hAnsi="Cambria"/>
          <w:sz w:val="24"/>
          <w:szCs w:val="24"/>
        </w:rPr>
        <w:t>, a directive that challenges both human nature and social conventions.  The concept of “enemy love”</w:t>
      </w:r>
      <w:r w:rsidR="00721332" w:rsidRPr="009F3411">
        <w:rPr>
          <w:rFonts w:ascii="Cambria" w:hAnsi="Cambria"/>
          <w:sz w:val="24"/>
          <w:szCs w:val="24"/>
        </w:rPr>
        <w:t xml:space="preserve"> is central to the Christian understanding of holiness.  It reflects the divine love </w:t>
      </w:r>
      <w:r w:rsidR="00816D33" w:rsidRPr="009F3411">
        <w:rPr>
          <w:rFonts w:ascii="Cambria" w:hAnsi="Cambria"/>
          <w:sz w:val="24"/>
          <w:szCs w:val="24"/>
        </w:rPr>
        <w:t>that God demonstrates</w:t>
      </w:r>
      <w:r w:rsidR="008762A3" w:rsidRPr="009F3411">
        <w:rPr>
          <w:rFonts w:ascii="Cambria" w:hAnsi="Cambria"/>
          <w:sz w:val="24"/>
          <w:szCs w:val="24"/>
        </w:rPr>
        <w:t xml:space="preserve"> toward humanity</w:t>
      </w:r>
      <w:r w:rsidR="00290259" w:rsidRPr="009F3411">
        <w:rPr>
          <w:rFonts w:ascii="Cambria" w:hAnsi="Cambria"/>
          <w:sz w:val="24"/>
          <w:szCs w:val="24"/>
        </w:rPr>
        <w:t xml:space="preserve">—through the gift of redemption.  </w:t>
      </w:r>
      <w:r w:rsidR="00290259" w:rsidRPr="009F3411">
        <w:rPr>
          <w:rFonts w:ascii="Cambria" w:hAnsi="Cambria"/>
          <w:sz w:val="24"/>
          <w:szCs w:val="24"/>
          <w:u w:val="single"/>
        </w:rPr>
        <w:t>St Augustine</w:t>
      </w:r>
      <w:r w:rsidR="00290259" w:rsidRPr="009F3411">
        <w:rPr>
          <w:rFonts w:ascii="Cambria" w:hAnsi="Cambria"/>
          <w:sz w:val="24"/>
          <w:szCs w:val="24"/>
        </w:rPr>
        <w:t xml:space="preserve"> notes that loving one’s enemies is a direct imitation of God’s love</w:t>
      </w:r>
      <w:r w:rsidR="00624CBA" w:rsidRPr="009F3411">
        <w:rPr>
          <w:rFonts w:ascii="Cambria" w:hAnsi="Cambria"/>
          <w:sz w:val="24"/>
          <w:szCs w:val="24"/>
        </w:rPr>
        <w:t xml:space="preserve">, which is extended to all people, regardless of their worthiness.  He highlights </w:t>
      </w:r>
      <w:r w:rsidR="00624CBA" w:rsidRPr="009F3411">
        <w:rPr>
          <w:rFonts w:ascii="Cambria" w:hAnsi="Cambria"/>
          <w:i/>
          <w:iCs/>
          <w:sz w:val="24"/>
          <w:szCs w:val="24"/>
        </w:rPr>
        <w:t xml:space="preserve">“that the love Jesus speaks of is not merely an emotional sentiment, but a moral commitment to will the good of others, even when they do harm.” </w:t>
      </w:r>
      <w:r w:rsidR="00624CBA" w:rsidRPr="009F3411">
        <w:rPr>
          <w:rFonts w:ascii="Cambria" w:hAnsi="Cambria"/>
          <w:sz w:val="24"/>
          <w:szCs w:val="24"/>
        </w:rPr>
        <w:t xml:space="preserve"> </w:t>
      </w:r>
      <w:r w:rsidR="00624CBA" w:rsidRPr="009F3411">
        <w:rPr>
          <w:rFonts w:ascii="Cambria" w:hAnsi="Cambria"/>
          <w:sz w:val="24"/>
          <w:szCs w:val="24"/>
          <w:u w:val="single"/>
        </w:rPr>
        <w:t>St Thomas Aquinas</w:t>
      </w:r>
      <w:r w:rsidR="00563878" w:rsidRPr="009F3411">
        <w:rPr>
          <w:rFonts w:ascii="Cambria" w:hAnsi="Cambria"/>
          <w:sz w:val="24"/>
          <w:szCs w:val="24"/>
        </w:rPr>
        <w:t xml:space="preserve"> provides</w:t>
      </w:r>
      <w:r w:rsidR="006249DC" w:rsidRPr="009F3411">
        <w:rPr>
          <w:rFonts w:ascii="Cambria" w:hAnsi="Cambria"/>
          <w:sz w:val="24"/>
          <w:szCs w:val="24"/>
        </w:rPr>
        <w:t xml:space="preserve"> a theological insight in the “Summa</w:t>
      </w:r>
      <w:r w:rsidR="00BE0F5D" w:rsidRPr="009F3411">
        <w:rPr>
          <w:rFonts w:ascii="Cambria" w:hAnsi="Cambria"/>
          <w:sz w:val="24"/>
          <w:szCs w:val="24"/>
        </w:rPr>
        <w:t xml:space="preserve">,” and explains </w:t>
      </w:r>
      <w:r w:rsidR="007340A4" w:rsidRPr="009F3411">
        <w:rPr>
          <w:rFonts w:ascii="Cambria" w:hAnsi="Cambria"/>
          <w:sz w:val="24"/>
          <w:szCs w:val="24"/>
        </w:rPr>
        <w:t>that the love of enemies stems from the theological virtue of charity, which binds us to love all human beings</w:t>
      </w:r>
      <w:r w:rsidR="003E1D60" w:rsidRPr="009F3411">
        <w:rPr>
          <w:rFonts w:ascii="Cambria" w:hAnsi="Cambria"/>
          <w:sz w:val="24"/>
          <w:szCs w:val="24"/>
        </w:rPr>
        <w:t xml:space="preserve"> for God’s sake.  By loving our enemies, we participate in God’s love</w:t>
      </w:r>
      <w:r w:rsidR="005B7F0F" w:rsidRPr="009F3411">
        <w:rPr>
          <w:rFonts w:ascii="Cambria" w:hAnsi="Cambria"/>
          <w:sz w:val="24"/>
          <w:szCs w:val="24"/>
        </w:rPr>
        <w:t>, which is universal and unconditional.</w:t>
      </w:r>
    </w:p>
    <w:p w14:paraId="308D6F17" w14:textId="3A8274A0" w:rsidR="006532E6" w:rsidRPr="009F3411" w:rsidRDefault="005B4D39" w:rsidP="006D454A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9F3411">
        <w:rPr>
          <w:rFonts w:ascii="Cambria" w:hAnsi="Cambria"/>
          <w:sz w:val="24"/>
          <w:szCs w:val="24"/>
        </w:rPr>
        <w:tab/>
        <w:t>Turning the other cheek is radical non-retaliation</w:t>
      </w:r>
      <w:r w:rsidR="0040324A" w:rsidRPr="009F3411">
        <w:rPr>
          <w:rFonts w:ascii="Cambria" w:hAnsi="Cambria"/>
          <w:sz w:val="24"/>
          <w:szCs w:val="24"/>
        </w:rPr>
        <w:t>, the call to meekness</w:t>
      </w:r>
      <w:r w:rsidR="000A577D" w:rsidRPr="009F3411">
        <w:rPr>
          <w:rFonts w:ascii="Cambria" w:hAnsi="Cambria"/>
          <w:sz w:val="24"/>
          <w:szCs w:val="24"/>
        </w:rPr>
        <w:t xml:space="preserve"> and non-violence</w:t>
      </w:r>
      <w:r w:rsidR="00CD7547" w:rsidRPr="009F3411">
        <w:rPr>
          <w:rFonts w:ascii="Cambria" w:hAnsi="Cambria"/>
          <w:sz w:val="24"/>
          <w:szCs w:val="24"/>
        </w:rPr>
        <w:t xml:space="preserve"> that</w:t>
      </w:r>
      <w:r w:rsidR="0091640D" w:rsidRPr="009F3411">
        <w:rPr>
          <w:rFonts w:ascii="Cambria" w:hAnsi="Cambria"/>
          <w:sz w:val="24"/>
          <w:szCs w:val="24"/>
        </w:rPr>
        <w:t xml:space="preserve"> break</w:t>
      </w:r>
      <w:r w:rsidR="00CD7547" w:rsidRPr="009F3411">
        <w:rPr>
          <w:rFonts w:ascii="Cambria" w:hAnsi="Cambria"/>
          <w:sz w:val="24"/>
          <w:szCs w:val="24"/>
        </w:rPr>
        <w:t>s</w:t>
      </w:r>
      <w:r w:rsidR="0091640D" w:rsidRPr="009F3411">
        <w:rPr>
          <w:rFonts w:ascii="Cambria" w:hAnsi="Cambria"/>
          <w:sz w:val="24"/>
          <w:szCs w:val="24"/>
        </w:rPr>
        <w:t xml:space="preserve"> the cycle of violence</w:t>
      </w:r>
      <w:r w:rsidR="000A577D" w:rsidRPr="009F3411">
        <w:rPr>
          <w:rFonts w:ascii="Cambria" w:hAnsi="Cambria"/>
          <w:sz w:val="24"/>
          <w:szCs w:val="24"/>
        </w:rPr>
        <w:t xml:space="preserve"> and </w:t>
      </w:r>
      <w:r w:rsidR="0091640D" w:rsidRPr="009F3411">
        <w:rPr>
          <w:rFonts w:ascii="Cambria" w:hAnsi="Cambria"/>
          <w:sz w:val="24"/>
          <w:szCs w:val="24"/>
        </w:rPr>
        <w:t>demonstrat</w:t>
      </w:r>
      <w:r w:rsidR="00CD7547" w:rsidRPr="009F3411">
        <w:rPr>
          <w:rFonts w:ascii="Cambria" w:hAnsi="Cambria"/>
          <w:sz w:val="24"/>
          <w:szCs w:val="24"/>
        </w:rPr>
        <w:t>es</w:t>
      </w:r>
      <w:r w:rsidR="0091640D" w:rsidRPr="009F3411">
        <w:rPr>
          <w:rFonts w:ascii="Cambria" w:hAnsi="Cambria"/>
          <w:sz w:val="24"/>
          <w:szCs w:val="24"/>
        </w:rPr>
        <w:t xml:space="preserve"> </w:t>
      </w:r>
      <w:r w:rsidR="00D411C6" w:rsidRPr="009F3411">
        <w:rPr>
          <w:rFonts w:ascii="Cambria" w:hAnsi="Cambria"/>
          <w:sz w:val="24"/>
          <w:szCs w:val="24"/>
        </w:rPr>
        <w:t xml:space="preserve">the power of forgiveness over vengeance.  </w:t>
      </w:r>
      <w:r w:rsidR="00D411C6" w:rsidRPr="009F3411">
        <w:rPr>
          <w:rFonts w:ascii="Cambria" w:hAnsi="Cambria"/>
          <w:sz w:val="24"/>
          <w:szCs w:val="24"/>
          <w:u w:val="single"/>
        </w:rPr>
        <w:t>St John Chrysostom</w:t>
      </w:r>
      <w:r w:rsidR="00CD7547" w:rsidRPr="009F3411">
        <w:rPr>
          <w:rFonts w:ascii="Cambria" w:hAnsi="Cambria"/>
          <w:sz w:val="24"/>
          <w:szCs w:val="24"/>
        </w:rPr>
        <w:t xml:space="preserve"> elaborates</w:t>
      </w:r>
      <w:r w:rsidR="001E2EE2" w:rsidRPr="009F3411">
        <w:rPr>
          <w:rFonts w:ascii="Cambria" w:hAnsi="Cambria"/>
          <w:sz w:val="24"/>
          <w:szCs w:val="24"/>
        </w:rPr>
        <w:t xml:space="preserve">: </w:t>
      </w:r>
      <w:r w:rsidR="001E2EE2" w:rsidRPr="009F3411">
        <w:rPr>
          <w:rFonts w:ascii="Cambria" w:hAnsi="Cambria"/>
          <w:i/>
          <w:iCs/>
          <w:sz w:val="24"/>
          <w:szCs w:val="24"/>
        </w:rPr>
        <w:t>“the act of turning the other cheek reflects a profound trust in God’s justice and mercy</w:t>
      </w:r>
      <w:r w:rsidR="0035150A" w:rsidRPr="009F3411">
        <w:rPr>
          <w:rFonts w:ascii="Cambria" w:hAnsi="Cambria"/>
          <w:i/>
          <w:iCs/>
          <w:sz w:val="24"/>
          <w:szCs w:val="24"/>
        </w:rPr>
        <w:t>, and it reveals strength, not weakness</w:t>
      </w:r>
      <w:r w:rsidR="00573DCD" w:rsidRPr="009F3411">
        <w:rPr>
          <w:rFonts w:ascii="Cambria" w:hAnsi="Cambria"/>
          <w:i/>
          <w:iCs/>
          <w:sz w:val="24"/>
          <w:szCs w:val="24"/>
        </w:rPr>
        <w:t>.  This radical non-retaliation is not a passive acceptance of evil but an active resistance to its spread by refusing to mirror aggression.</w:t>
      </w:r>
      <w:r w:rsidR="003B6362" w:rsidRPr="009F3411">
        <w:rPr>
          <w:rFonts w:ascii="Cambria" w:hAnsi="Cambria"/>
          <w:i/>
          <w:iCs/>
          <w:sz w:val="24"/>
          <w:szCs w:val="24"/>
        </w:rPr>
        <w:t>”</w:t>
      </w:r>
      <w:r w:rsidR="003B6362" w:rsidRPr="009F3411">
        <w:rPr>
          <w:rFonts w:ascii="Cambria" w:hAnsi="Cambria"/>
          <w:sz w:val="24"/>
          <w:szCs w:val="24"/>
        </w:rPr>
        <w:t xml:space="preserve">  In doing so, Christians bear witness to a kingdom that transcends</w:t>
      </w:r>
      <w:r w:rsidR="004D2489" w:rsidRPr="009F3411">
        <w:rPr>
          <w:rFonts w:ascii="Cambria" w:hAnsi="Cambria"/>
          <w:sz w:val="24"/>
          <w:szCs w:val="24"/>
        </w:rPr>
        <w:t xml:space="preserve"> the natural human desire for revenge.  </w:t>
      </w:r>
      <w:r w:rsidR="002239D6" w:rsidRPr="009F3411">
        <w:rPr>
          <w:rFonts w:ascii="Cambria" w:hAnsi="Cambria"/>
          <w:sz w:val="24"/>
          <w:szCs w:val="24"/>
        </w:rPr>
        <w:t>This non-retaliation is not about submitting to injustice but about overcoming evil with good</w:t>
      </w:r>
      <w:r w:rsidR="00D741EE" w:rsidRPr="009F3411">
        <w:rPr>
          <w:rFonts w:ascii="Cambria" w:hAnsi="Cambria"/>
          <w:sz w:val="24"/>
          <w:szCs w:val="24"/>
        </w:rPr>
        <w:t xml:space="preserve">, as </w:t>
      </w:r>
      <w:r w:rsidR="00D741EE" w:rsidRPr="009F3411">
        <w:rPr>
          <w:rFonts w:ascii="Cambria" w:hAnsi="Cambria"/>
          <w:sz w:val="24"/>
          <w:szCs w:val="24"/>
          <w:u w:val="single"/>
        </w:rPr>
        <w:t>St Paul</w:t>
      </w:r>
      <w:r w:rsidR="00D741EE" w:rsidRPr="009F3411">
        <w:rPr>
          <w:rFonts w:ascii="Cambria" w:hAnsi="Cambria"/>
          <w:sz w:val="24"/>
          <w:szCs w:val="24"/>
        </w:rPr>
        <w:t xml:space="preserve"> echoes, </w:t>
      </w:r>
      <w:r w:rsidR="00D741EE" w:rsidRPr="009F3411">
        <w:rPr>
          <w:rFonts w:ascii="Cambria" w:hAnsi="Cambria"/>
          <w:i/>
          <w:iCs/>
          <w:sz w:val="24"/>
          <w:szCs w:val="24"/>
        </w:rPr>
        <w:t>“Do not be overcome by evil, but overcome evil with good.”</w:t>
      </w:r>
      <w:r w:rsidRPr="009F3411">
        <w:rPr>
          <w:rFonts w:ascii="Cambria" w:hAnsi="Cambria"/>
          <w:i/>
          <w:iCs/>
          <w:sz w:val="24"/>
          <w:szCs w:val="24"/>
        </w:rPr>
        <w:t xml:space="preserve"> </w:t>
      </w:r>
    </w:p>
    <w:p w14:paraId="347567CA" w14:textId="343E1111" w:rsidR="006532E6" w:rsidRPr="009F3411" w:rsidRDefault="006532E6" w:rsidP="006D454A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9F3411">
        <w:rPr>
          <w:rFonts w:ascii="Cambria" w:hAnsi="Cambria"/>
          <w:sz w:val="24"/>
          <w:szCs w:val="24"/>
        </w:rPr>
        <w:lastRenderedPageBreak/>
        <w:tab/>
      </w:r>
      <w:r w:rsidR="00966734" w:rsidRPr="009F3411">
        <w:rPr>
          <w:rFonts w:ascii="Cambria" w:hAnsi="Cambria"/>
          <w:sz w:val="24"/>
          <w:szCs w:val="24"/>
        </w:rPr>
        <w:t>The “Golden Rule,” found i</w:t>
      </w:r>
      <w:r w:rsidR="000971E8" w:rsidRPr="009F3411">
        <w:rPr>
          <w:rFonts w:ascii="Cambria" w:hAnsi="Cambria"/>
          <w:sz w:val="24"/>
          <w:szCs w:val="24"/>
        </w:rPr>
        <w:t xml:space="preserve">n various ethical traditions, </w:t>
      </w:r>
      <w:r w:rsidR="006F2F68" w:rsidRPr="009F3411">
        <w:rPr>
          <w:rFonts w:ascii="Cambria" w:hAnsi="Cambria"/>
          <w:sz w:val="24"/>
          <w:szCs w:val="24"/>
        </w:rPr>
        <w:t xml:space="preserve">is placed by Jesus in the context of divine love.  </w:t>
      </w:r>
      <w:r w:rsidR="00267BA4" w:rsidRPr="009F3411">
        <w:rPr>
          <w:rFonts w:ascii="Cambria" w:hAnsi="Cambria"/>
          <w:sz w:val="24"/>
          <w:szCs w:val="24"/>
          <w:u w:val="single"/>
        </w:rPr>
        <w:t>Origen</w:t>
      </w:r>
      <w:r w:rsidR="00E22031" w:rsidRPr="009F3411">
        <w:rPr>
          <w:rFonts w:ascii="Cambria" w:hAnsi="Cambria"/>
          <w:sz w:val="24"/>
          <w:szCs w:val="24"/>
          <w:u w:val="single"/>
        </w:rPr>
        <w:t xml:space="preserve"> of Alexandria</w:t>
      </w:r>
      <w:r w:rsidR="00CD63D3" w:rsidRPr="009F3411">
        <w:rPr>
          <w:rFonts w:ascii="Cambria" w:hAnsi="Cambria"/>
          <w:sz w:val="24"/>
          <w:szCs w:val="24"/>
        </w:rPr>
        <w:t>, a third century Christian theologian remark</w:t>
      </w:r>
      <w:r w:rsidR="00C3164E" w:rsidRPr="009F3411">
        <w:rPr>
          <w:rFonts w:ascii="Cambria" w:hAnsi="Cambria"/>
          <w:sz w:val="24"/>
          <w:szCs w:val="24"/>
        </w:rPr>
        <w:t xml:space="preserve">s </w:t>
      </w:r>
      <w:r w:rsidR="00A940AB" w:rsidRPr="009F3411">
        <w:rPr>
          <w:rFonts w:ascii="Cambria" w:hAnsi="Cambria"/>
          <w:sz w:val="24"/>
          <w:szCs w:val="24"/>
        </w:rPr>
        <w:t>on this universal call to love</w:t>
      </w:r>
      <w:r w:rsidR="001D5F19" w:rsidRPr="009F3411">
        <w:rPr>
          <w:rFonts w:ascii="Cambria" w:hAnsi="Cambria"/>
          <w:sz w:val="24"/>
          <w:szCs w:val="24"/>
        </w:rPr>
        <w:t xml:space="preserve"> and do good is based on the conviction that all human beings are made in the image of God.</w:t>
      </w:r>
      <w:r w:rsidR="00B22FB4" w:rsidRPr="009F3411">
        <w:rPr>
          <w:rFonts w:ascii="Cambria" w:hAnsi="Cambria"/>
          <w:sz w:val="24"/>
          <w:szCs w:val="24"/>
        </w:rPr>
        <w:t xml:space="preserve">  Through the Golden Rule, he highlights that </w:t>
      </w:r>
      <w:r w:rsidR="00B22FB4" w:rsidRPr="009F3411">
        <w:rPr>
          <w:rFonts w:ascii="Cambria" w:hAnsi="Cambria"/>
          <w:i/>
          <w:iCs/>
          <w:sz w:val="24"/>
          <w:szCs w:val="24"/>
        </w:rPr>
        <w:t>“Christians are called to extend kindness not because of the worthiness of the recip</w:t>
      </w:r>
      <w:r w:rsidR="00E43F08" w:rsidRPr="009F3411">
        <w:rPr>
          <w:rFonts w:ascii="Cambria" w:hAnsi="Cambria"/>
          <w:i/>
          <w:iCs/>
          <w:sz w:val="24"/>
          <w:szCs w:val="24"/>
        </w:rPr>
        <w:t>i</w:t>
      </w:r>
      <w:r w:rsidR="00B22FB4" w:rsidRPr="009F3411">
        <w:rPr>
          <w:rFonts w:ascii="Cambria" w:hAnsi="Cambria"/>
          <w:i/>
          <w:iCs/>
          <w:sz w:val="24"/>
          <w:szCs w:val="24"/>
        </w:rPr>
        <w:t>ent</w:t>
      </w:r>
      <w:r w:rsidR="00E43F08" w:rsidRPr="009F3411">
        <w:rPr>
          <w:rFonts w:ascii="Cambria" w:hAnsi="Cambria"/>
          <w:i/>
          <w:iCs/>
          <w:sz w:val="24"/>
          <w:szCs w:val="24"/>
        </w:rPr>
        <w:t>, but because of their inhere</w:t>
      </w:r>
      <w:r w:rsidR="00815D7B" w:rsidRPr="009F3411">
        <w:rPr>
          <w:rFonts w:ascii="Cambria" w:hAnsi="Cambria"/>
          <w:i/>
          <w:iCs/>
          <w:sz w:val="24"/>
          <w:szCs w:val="24"/>
        </w:rPr>
        <w:t>n</w:t>
      </w:r>
      <w:r w:rsidR="00E43F08" w:rsidRPr="009F3411">
        <w:rPr>
          <w:rFonts w:ascii="Cambria" w:hAnsi="Cambria"/>
          <w:i/>
          <w:iCs/>
          <w:sz w:val="24"/>
          <w:szCs w:val="24"/>
        </w:rPr>
        <w:t>t</w:t>
      </w:r>
      <w:r w:rsidR="00815D7B" w:rsidRPr="009F3411">
        <w:rPr>
          <w:rFonts w:ascii="Cambria" w:hAnsi="Cambria"/>
          <w:i/>
          <w:iCs/>
          <w:sz w:val="24"/>
          <w:szCs w:val="24"/>
        </w:rPr>
        <w:t xml:space="preserve"> dignity as God’s creation.”</w:t>
      </w:r>
      <w:r w:rsidR="00815D7B" w:rsidRPr="009F3411">
        <w:rPr>
          <w:rFonts w:ascii="Cambria" w:hAnsi="Cambria"/>
          <w:sz w:val="24"/>
          <w:szCs w:val="24"/>
        </w:rPr>
        <w:t xml:space="preserve">  In this way, Jesus’ </w:t>
      </w:r>
      <w:proofErr w:type="gramStart"/>
      <w:r w:rsidR="00815D7B" w:rsidRPr="009F3411">
        <w:rPr>
          <w:rFonts w:ascii="Cambria" w:hAnsi="Cambria"/>
          <w:sz w:val="24"/>
          <w:szCs w:val="24"/>
        </w:rPr>
        <w:t xml:space="preserve">teaching </w:t>
      </w:r>
      <w:r w:rsidR="00CD63D3" w:rsidRPr="009F3411">
        <w:rPr>
          <w:rFonts w:ascii="Cambria" w:hAnsi="Cambria"/>
          <w:sz w:val="24"/>
          <w:szCs w:val="24"/>
        </w:rPr>
        <w:t xml:space="preserve"> </w:t>
      </w:r>
      <w:r w:rsidR="001C3A34" w:rsidRPr="009F3411">
        <w:rPr>
          <w:rFonts w:ascii="Cambria" w:hAnsi="Cambria"/>
          <w:sz w:val="24"/>
          <w:szCs w:val="24"/>
        </w:rPr>
        <w:t>transcends</w:t>
      </w:r>
      <w:proofErr w:type="gramEnd"/>
      <w:r w:rsidR="001C3A34" w:rsidRPr="009F3411">
        <w:rPr>
          <w:rFonts w:ascii="Cambria" w:hAnsi="Cambria"/>
          <w:sz w:val="24"/>
          <w:szCs w:val="24"/>
        </w:rPr>
        <w:t xml:space="preserve"> mere human ethics, rooting </w:t>
      </w:r>
      <w:r w:rsidR="00A939B7" w:rsidRPr="009F3411">
        <w:rPr>
          <w:rFonts w:ascii="Cambria" w:hAnsi="Cambria"/>
          <w:sz w:val="24"/>
          <w:szCs w:val="24"/>
        </w:rPr>
        <w:t>moral behavior in the divine image and the call to imitate God’s boundless mercy.</w:t>
      </w:r>
    </w:p>
    <w:p w14:paraId="64176DC9" w14:textId="6D495AA3" w:rsidR="00D941F4" w:rsidRPr="009F3411" w:rsidRDefault="0079096F" w:rsidP="006D454A">
      <w:pPr>
        <w:spacing w:line="240" w:lineRule="auto"/>
        <w:jc w:val="both"/>
        <w:rPr>
          <w:rFonts w:ascii="Cambria" w:hAnsi="Cambria"/>
          <w:i/>
          <w:iCs/>
          <w:sz w:val="24"/>
          <w:szCs w:val="24"/>
        </w:rPr>
      </w:pPr>
      <w:r w:rsidRPr="009F3411">
        <w:rPr>
          <w:rFonts w:ascii="Cambria" w:hAnsi="Cambria"/>
          <w:sz w:val="24"/>
          <w:szCs w:val="24"/>
        </w:rPr>
        <w:tab/>
        <w:t xml:space="preserve">Jesus concludes </w:t>
      </w:r>
      <w:r w:rsidR="00165174" w:rsidRPr="009F3411">
        <w:rPr>
          <w:rFonts w:ascii="Cambria" w:hAnsi="Cambria"/>
          <w:sz w:val="24"/>
          <w:szCs w:val="24"/>
        </w:rPr>
        <w:t>with the exhortation</w:t>
      </w:r>
      <w:r w:rsidR="00AA4E2B" w:rsidRPr="009F3411">
        <w:rPr>
          <w:rFonts w:ascii="Cambria" w:hAnsi="Cambria"/>
          <w:sz w:val="24"/>
          <w:szCs w:val="24"/>
        </w:rPr>
        <w:t xml:space="preserve"> to </w:t>
      </w:r>
      <w:r w:rsidR="00AA4E2B" w:rsidRPr="009F3411">
        <w:rPr>
          <w:rFonts w:ascii="Cambria" w:hAnsi="Cambria"/>
          <w:i/>
          <w:iCs/>
          <w:sz w:val="24"/>
          <w:szCs w:val="24"/>
        </w:rPr>
        <w:t>“Be merciful, just as your Father is merciful.”</w:t>
      </w:r>
      <w:r w:rsidR="00AA4E2B" w:rsidRPr="009F3411">
        <w:rPr>
          <w:rFonts w:ascii="Cambria" w:hAnsi="Cambria"/>
          <w:sz w:val="24"/>
          <w:szCs w:val="24"/>
        </w:rPr>
        <w:t xml:space="preserve">  Mercy, as Jesus presents it, </w:t>
      </w:r>
      <w:r w:rsidR="002570E5" w:rsidRPr="009F3411">
        <w:rPr>
          <w:rFonts w:ascii="Cambria" w:hAnsi="Cambria"/>
          <w:sz w:val="24"/>
          <w:szCs w:val="24"/>
        </w:rPr>
        <w:t>is not optional but the hallmark of being a child of God.  The divine model</w:t>
      </w:r>
      <w:r w:rsidR="00AD6906" w:rsidRPr="009F3411">
        <w:rPr>
          <w:rFonts w:ascii="Cambria" w:hAnsi="Cambria"/>
          <w:sz w:val="24"/>
          <w:szCs w:val="24"/>
        </w:rPr>
        <w:t xml:space="preserve"> of mercy is portrayed throughout Scripture, especially in the Old Testament, where God’s compassion</w:t>
      </w:r>
      <w:r w:rsidR="002B612B" w:rsidRPr="009F3411">
        <w:rPr>
          <w:rFonts w:ascii="Cambria" w:hAnsi="Cambria"/>
          <w:sz w:val="24"/>
          <w:szCs w:val="24"/>
        </w:rPr>
        <w:t xml:space="preserve"> and patience with His people exemplifies His enduring love</w:t>
      </w:r>
      <w:r w:rsidR="00A34409" w:rsidRPr="009F3411">
        <w:rPr>
          <w:rFonts w:ascii="Cambria" w:hAnsi="Cambria"/>
          <w:sz w:val="24"/>
          <w:szCs w:val="24"/>
        </w:rPr>
        <w:t xml:space="preserve">.  </w:t>
      </w:r>
      <w:r w:rsidR="00B3097F" w:rsidRPr="009F3411">
        <w:rPr>
          <w:rFonts w:ascii="Cambria" w:hAnsi="Cambria"/>
          <w:sz w:val="24"/>
          <w:szCs w:val="24"/>
        </w:rPr>
        <w:t>Gregory of Nyssa</w:t>
      </w:r>
      <w:r w:rsidR="001469D6" w:rsidRPr="009F3411">
        <w:rPr>
          <w:rFonts w:ascii="Cambria" w:hAnsi="Cambria"/>
          <w:sz w:val="24"/>
          <w:szCs w:val="24"/>
        </w:rPr>
        <w:t>, “On the Beatitudes,”</w:t>
      </w:r>
      <w:r w:rsidR="00B3097F" w:rsidRPr="009F3411">
        <w:rPr>
          <w:rFonts w:ascii="Cambria" w:hAnsi="Cambria"/>
          <w:sz w:val="24"/>
          <w:szCs w:val="24"/>
        </w:rPr>
        <w:t xml:space="preserve"> </w:t>
      </w:r>
      <w:r w:rsidR="00535C6E" w:rsidRPr="009F3411">
        <w:rPr>
          <w:rFonts w:ascii="Cambria" w:hAnsi="Cambria"/>
          <w:sz w:val="24"/>
          <w:szCs w:val="24"/>
        </w:rPr>
        <w:t>emphasizes</w:t>
      </w:r>
      <w:r w:rsidR="00CC4A47" w:rsidRPr="009F3411">
        <w:rPr>
          <w:rFonts w:ascii="Cambria" w:hAnsi="Cambria"/>
          <w:sz w:val="24"/>
          <w:szCs w:val="24"/>
        </w:rPr>
        <w:t xml:space="preserve"> </w:t>
      </w:r>
      <w:r w:rsidR="00535C6E" w:rsidRPr="009F3411">
        <w:rPr>
          <w:rFonts w:ascii="Cambria" w:hAnsi="Cambria"/>
          <w:i/>
          <w:iCs/>
          <w:sz w:val="24"/>
          <w:szCs w:val="24"/>
        </w:rPr>
        <w:t xml:space="preserve">“mercy is the perfection of divine love, </w:t>
      </w:r>
      <w:r w:rsidR="00AF7F5C" w:rsidRPr="009F3411">
        <w:rPr>
          <w:rFonts w:ascii="Cambria" w:hAnsi="Cambria"/>
          <w:i/>
          <w:iCs/>
          <w:sz w:val="24"/>
          <w:szCs w:val="24"/>
        </w:rPr>
        <w:t>and Christians, in imitating God’s mercy, participate in God’s divine nature.”</w:t>
      </w:r>
    </w:p>
    <w:p w14:paraId="76B8C202" w14:textId="77777777" w:rsidR="008C35DD" w:rsidRDefault="00D941F4" w:rsidP="006D454A">
      <w:pPr>
        <w:spacing w:line="240" w:lineRule="auto"/>
        <w:jc w:val="both"/>
        <w:rPr>
          <w:rFonts w:ascii="Cambria" w:hAnsi="Cambria"/>
          <w:i/>
          <w:iCs/>
          <w:sz w:val="24"/>
          <w:szCs w:val="24"/>
        </w:rPr>
      </w:pPr>
      <w:r w:rsidRPr="009F3411">
        <w:rPr>
          <w:rFonts w:ascii="Cambria" w:hAnsi="Cambria"/>
          <w:sz w:val="24"/>
          <w:szCs w:val="24"/>
        </w:rPr>
        <w:tab/>
        <w:t>Pope Francis</w:t>
      </w:r>
      <w:r w:rsidR="00E2192A" w:rsidRPr="009F3411">
        <w:rPr>
          <w:rFonts w:ascii="Cambria" w:hAnsi="Cambria"/>
          <w:sz w:val="24"/>
          <w:szCs w:val="24"/>
        </w:rPr>
        <w:t>, in his apostolic exhortation</w:t>
      </w:r>
      <w:r w:rsidR="00CC4A47" w:rsidRPr="009F3411">
        <w:rPr>
          <w:rFonts w:ascii="Cambria" w:hAnsi="Cambria"/>
          <w:sz w:val="24"/>
          <w:szCs w:val="24"/>
        </w:rPr>
        <w:t xml:space="preserve"> “</w:t>
      </w:r>
      <w:proofErr w:type="spellStart"/>
      <w:r w:rsidR="00CC4A47" w:rsidRPr="009F3411">
        <w:rPr>
          <w:rFonts w:ascii="Cambria" w:hAnsi="Cambria"/>
          <w:sz w:val="24"/>
          <w:szCs w:val="24"/>
        </w:rPr>
        <w:t>Evangelii</w:t>
      </w:r>
      <w:proofErr w:type="spellEnd"/>
      <w:r w:rsidR="00CC4A47" w:rsidRPr="009F3411">
        <w:rPr>
          <w:rFonts w:ascii="Cambria" w:hAnsi="Cambria"/>
          <w:sz w:val="24"/>
          <w:szCs w:val="24"/>
        </w:rPr>
        <w:t xml:space="preserve"> </w:t>
      </w:r>
      <w:r w:rsidR="003056CE" w:rsidRPr="009F3411">
        <w:rPr>
          <w:rFonts w:ascii="Cambria" w:hAnsi="Cambria"/>
          <w:sz w:val="24"/>
          <w:szCs w:val="24"/>
        </w:rPr>
        <w:t xml:space="preserve">Gaudium,” also reflecting on the centrality of mercy in Christian life, notes that </w:t>
      </w:r>
      <w:r w:rsidR="003056CE" w:rsidRPr="009F3411">
        <w:rPr>
          <w:rFonts w:ascii="Cambria" w:hAnsi="Cambria"/>
          <w:i/>
          <w:iCs/>
          <w:sz w:val="24"/>
          <w:szCs w:val="24"/>
        </w:rPr>
        <w:t>“the mercy of God is not an abstract idea, but a concrete reality with which</w:t>
      </w:r>
      <w:r w:rsidR="003B5D1E" w:rsidRPr="009F3411">
        <w:rPr>
          <w:rFonts w:ascii="Cambria" w:hAnsi="Cambria"/>
          <w:i/>
          <w:iCs/>
          <w:sz w:val="24"/>
          <w:szCs w:val="24"/>
        </w:rPr>
        <w:t xml:space="preserve"> God reveals His love</w:t>
      </w:r>
      <w:r w:rsidR="00D87E17" w:rsidRPr="009F3411">
        <w:rPr>
          <w:rFonts w:ascii="Cambria" w:hAnsi="Cambria"/>
          <w:i/>
          <w:iCs/>
          <w:sz w:val="24"/>
          <w:szCs w:val="24"/>
        </w:rPr>
        <w:t>.</w:t>
      </w:r>
      <w:r w:rsidR="00F5008A" w:rsidRPr="009F3411">
        <w:rPr>
          <w:rFonts w:ascii="Cambria" w:hAnsi="Cambria"/>
          <w:i/>
          <w:iCs/>
          <w:sz w:val="24"/>
          <w:szCs w:val="24"/>
        </w:rPr>
        <w:t xml:space="preserve">  By </w:t>
      </w:r>
      <w:r w:rsidR="00036FD2" w:rsidRPr="009F3411">
        <w:rPr>
          <w:rFonts w:ascii="Cambria" w:hAnsi="Cambria"/>
          <w:i/>
          <w:iCs/>
          <w:sz w:val="24"/>
          <w:szCs w:val="24"/>
        </w:rPr>
        <w:t>calling His disciples to show mercy, Jesus invites them to live in imitation of the Father’s love, which is patient, generous, and forgiving.</w:t>
      </w:r>
      <w:r w:rsidR="008C35DD" w:rsidRPr="009F3411">
        <w:rPr>
          <w:rFonts w:ascii="Cambria" w:hAnsi="Cambria"/>
          <w:i/>
          <w:iCs/>
          <w:sz w:val="24"/>
          <w:szCs w:val="24"/>
        </w:rPr>
        <w:t>”</w:t>
      </w:r>
    </w:p>
    <w:p w14:paraId="6ABD3203" w14:textId="77777777" w:rsidR="002D6505" w:rsidRDefault="002D6505" w:rsidP="006D454A">
      <w:pPr>
        <w:spacing w:line="240" w:lineRule="auto"/>
        <w:jc w:val="both"/>
        <w:rPr>
          <w:rFonts w:ascii="Cambria" w:hAnsi="Cambria"/>
          <w:i/>
          <w:iCs/>
          <w:sz w:val="24"/>
          <w:szCs w:val="24"/>
        </w:rPr>
      </w:pPr>
    </w:p>
    <w:p w14:paraId="36CE2B94" w14:textId="77777777" w:rsidR="002D6505" w:rsidRDefault="002D6505" w:rsidP="006D454A">
      <w:pPr>
        <w:spacing w:line="240" w:lineRule="auto"/>
        <w:jc w:val="both"/>
        <w:rPr>
          <w:rFonts w:ascii="Cambria" w:hAnsi="Cambria"/>
          <w:i/>
          <w:iCs/>
          <w:sz w:val="24"/>
          <w:szCs w:val="24"/>
        </w:rPr>
      </w:pPr>
    </w:p>
    <w:p w14:paraId="789E06FC" w14:textId="77777777" w:rsidR="002D6505" w:rsidRDefault="002D6505" w:rsidP="006D454A">
      <w:pPr>
        <w:spacing w:line="240" w:lineRule="auto"/>
        <w:jc w:val="both"/>
        <w:rPr>
          <w:rFonts w:ascii="Cambria" w:hAnsi="Cambria"/>
          <w:i/>
          <w:iCs/>
          <w:sz w:val="24"/>
          <w:szCs w:val="24"/>
        </w:rPr>
      </w:pPr>
    </w:p>
    <w:p w14:paraId="5A6F8E23" w14:textId="77777777" w:rsidR="002D6505" w:rsidRPr="009F3411" w:rsidRDefault="002D6505" w:rsidP="006D454A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4C208C89" w14:textId="744B4E9E" w:rsidR="0079096F" w:rsidRPr="009F3411" w:rsidRDefault="008C35DD" w:rsidP="006D454A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9F3411">
        <w:rPr>
          <w:rFonts w:ascii="Cambria" w:hAnsi="Cambria"/>
          <w:sz w:val="24"/>
          <w:szCs w:val="24"/>
        </w:rPr>
        <w:tab/>
      </w:r>
      <w:r w:rsidR="0027680D" w:rsidRPr="009F3411">
        <w:rPr>
          <w:rFonts w:ascii="Cambria" w:hAnsi="Cambria"/>
          <w:sz w:val="24"/>
          <w:szCs w:val="24"/>
        </w:rPr>
        <w:t>Let us take</w:t>
      </w:r>
      <w:r w:rsidR="00AF683B" w:rsidRPr="009F3411">
        <w:rPr>
          <w:rFonts w:ascii="Cambria" w:hAnsi="Cambria"/>
          <w:sz w:val="24"/>
          <w:szCs w:val="24"/>
        </w:rPr>
        <w:t xml:space="preserve"> the action words of today’s Gospel—love, bless, give, forgive</w:t>
      </w:r>
      <w:r w:rsidR="00242C0F" w:rsidRPr="009F3411">
        <w:rPr>
          <w:rFonts w:ascii="Cambria" w:hAnsi="Cambria"/>
          <w:sz w:val="24"/>
          <w:szCs w:val="24"/>
        </w:rPr>
        <w:t>—and let them infor</w:t>
      </w:r>
      <w:r w:rsidR="00335019" w:rsidRPr="009F3411">
        <w:rPr>
          <w:rFonts w:ascii="Cambria" w:hAnsi="Cambria"/>
          <w:sz w:val="24"/>
          <w:szCs w:val="24"/>
        </w:rPr>
        <w:t>m how we are to live in this world.  I leave you with a quote from Johannes Jo</w:t>
      </w:r>
      <w:r w:rsidR="00E12E6A" w:rsidRPr="009F3411">
        <w:rPr>
          <w:rFonts w:ascii="Cambria" w:hAnsi="Cambria"/>
          <w:sz w:val="24"/>
          <w:szCs w:val="24"/>
        </w:rPr>
        <w:t>rgenson’s “Life of St Francis</w:t>
      </w:r>
      <w:r w:rsidR="003F2F60" w:rsidRPr="009F3411">
        <w:rPr>
          <w:rFonts w:ascii="Cambria" w:hAnsi="Cambria"/>
          <w:sz w:val="24"/>
          <w:szCs w:val="24"/>
        </w:rPr>
        <w:t>.</w:t>
      </w:r>
      <w:r w:rsidR="00E12E6A" w:rsidRPr="009F3411">
        <w:rPr>
          <w:rFonts w:ascii="Cambria" w:hAnsi="Cambria"/>
          <w:sz w:val="24"/>
          <w:szCs w:val="24"/>
        </w:rPr>
        <w:t>”</w:t>
      </w:r>
      <w:r w:rsidR="003F2F60" w:rsidRPr="009F3411">
        <w:rPr>
          <w:rFonts w:ascii="Cambria" w:hAnsi="Cambria"/>
          <w:sz w:val="24"/>
          <w:szCs w:val="24"/>
        </w:rPr>
        <w:t xml:space="preserve">  St Francis is speaking:</w:t>
      </w:r>
    </w:p>
    <w:p w14:paraId="7FF27E1C" w14:textId="21BC605C" w:rsidR="003F2F60" w:rsidRPr="009F3411" w:rsidRDefault="00335F98" w:rsidP="006D454A">
      <w:pPr>
        <w:spacing w:line="240" w:lineRule="auto"/>
        <w:jc w:val="both"/>
        <w:rPr>
          <w:rFonts w:ascii="Cambria" w:hAnsi="Cambria"/>
          <w:i/>
          <w:iCs/>
          <w:sz w:val="24"/>
          <w:szCs w:val="24"/>
        </w:rPr>
      </w:pPr>
      <w:r w:rsidRPr="009F3411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8F2A268" wp14:editId="6321655D">
            <wp:simplePos x="0" y="0"/>
            <wp:positionH relativeFrom="column">
              <wp:posOffset>-68580</wp:posOffset>
            </wp:positionH>
            <wp:positionV relativeFrom="paragraph">
              <wp:posOffset>79375</wp:posOffset>
            </wp:positionV>
            <wp:extent cx="2072640" cy="2072640"/>
            <wp:effectExtent l="0" t="0" r="3810" b="3810"/>
            <wp:wrapTight wrapText="bothSides">
              <wp:wrapPolygon edited="0">
                <wp:start x="4765" y="0"/>
                <wp:lineTo x="2581" y="199"/>
                <wp:lineTo x="0" y="1985"/>
                <wp:lineTo x="0" y="17074"/>
                <wp:lineTo x="397" y="20051"/>
                <wp:lineTo x="3176" y="21243"/>
                <wp:lineTo x="4765" y="21441"/>
                <wp:lineTo x="16676" y="21441"/>
                <wp:lineTo x="18265" y="21243"/>
                <wp:lineTo x="21243" y="19853"/>
                <wp:lineTo x="21441" y="17074"/>
                <wp:lineTo x="21441" y="1985"/>
                <wp:lineTo x="18860" y="199"/>
                <wp:lineTo x="16676" y="0"/>
                <wp:lineTo x="4765" y="0"/>
              </wp:wrapPolygon>
            </wp:wrapTight>
            <wp:docPr id="14111887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188774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F60" w:rsidRPr="009F3411">
        <w:rPr>
          <w:rFonts w:ascii="Cambria" w:hAnsi="Cambria"/>
          <w:sz w:val="24"/>
          <w:szCs w:val="24"/>
        </w:rPr>
        <w:tab/>
      </w:r>
      <w:r w:rsidR="001851C4" w:rsidRPr="009F3411">
        <w:rPr>
          <w:rFonts w:ascii="Cambria" w:hAnsi="Cambria"/>
          <w:i/>
          <w:iCs/>
          <w:sz w:val="24"/>
          <w:szCs w:val="24"/>
        </w:rPr>
        <w:t xml:space="preserve">“As surely as you love the Lord and me, </w:t>
      </w:r>
      <w:r w:rsidR="001E47D6" w:rsidRPr="009F3411">
        <w:rPr>
          <w:rFonts w:ascii="Cambria" w:hAnsi="Cambria"/>
          <w:i/>
          <w:iCs/>
          <w:sz w:val="24"/>
          <w:szCs w:val="24"/>
        </w:rPr>
        <w:t>see to it that no brother in the whole world, no matter how badly he has sinned, is ever allowed to go away from you without forgiveness</w:t>
      </w:r>
      <w:r w:rsidR="008479DD" w:rsidRPr="009F3411">
        <w:rPr>
          <w:rFonts w:ascii="Cambria" w:hAnsi="Cambria"/>
          <w:i/>
          <w:iCs/>
          <w:sz w:val="24"/>
          <w:szCs w:val="24"/>
        </w:rPr>
        <w:t>, if he asks for it.  And if he does not ask for forgiveness, then ask if he does not want it.</w:t>
      </w:r>
      <w:r w:rsidR="00930B75" w:rsidRPr="009F3411">
        <w:rPr>
          <w:rFonts w:ascii="Cambria" w:hAnsi="Cambria"/>
          <w:i/>
          <w:iCs/>
          <w:sz w:val="24"/>
          <w:szCs w:val="24"/>
        </w:rPr>
        <w:t xml:space="preserve">  And if he comes a thousand times with sin, then love him altogether more than you love me, so that you may draw him to the Lord.  And </w:t>
      </w:r>
      <w:r w:rsidR="005C7F2D" w:rsidRPr="009F3411">
        <w:rPr>
          <w:rFonts w:ascii="Cambria" w:hAnsi="Cambria"/>
          <w:i/>
          <w:iCs/>
          <w:sz w:val="24"/>
          <w:szCs w:val="24"/>
        </w:rPr>
        <w:t xml:space="preserve">be </w:t>
      </w:r>
      <w:r w:rsidR="00930B75" w:rsidRPr="009F3411">
        <w:rPr>
          <w:rFonts w:ascii="Cambria" w:hAnsi="Cambria"/>
          <w:i/>
          <w:iCs/>
          <w:sz w:val="24"/>
          <w:szCs w:val="24"/>
        </w:rPr>
        <w:t>always</w:t>
      </w:r>
      <w:r w:rsidR="005C7F2D" w:rsidRPr="009F3411">
        <w:rPr>
          <w:rFonts w:ascii="Cambria" w:hAnsi="Cambria"/>
          <w:i/>
          <w:iCs/>
          <w:sz w:val="24"/>
          <w:szCs w:val="24"/>
        </w:rPr>
        <w:t xml:space="preserve"> merciful to such persons.”</w:t>
      </w:r>
    </w:p>
    <w:p w14:paraId="4F313641" w14:textId="77777777" w:rsidR="005C7F2D" w:rsidRDefault="005C7F2D" w:rsidP="006D454A">
      <w:pPr>
        <w:spacing w:line="240" w:lineRule="auto"/>
        <w:jc w:val="both"/>
        <w:rPr>
          <w:rFonts w:ascii="Cambria" w:hAnsi="Cambria"/>
          <w:i/>
          <w:iCs/>
          <w:sz w:val="32"/>
          <w:szCs w:val="32"/>
        </w:rPr>
      </w:pPr>
    </w:p>
    <w:p w14:paraId="1D098512" w14:textId="77777777" w:rsidR="00CA350C" w:rsidRDefault="00CA350C" w:rsidP="006D454A">
      <w:pPr>
        <w:spacing w:line="240" w:lineRule="auto"/>
        <w:jc w:val="both"/>
        <w:rPr>
          <w:rFonts w:ascii="Cambria" w:hAnsi="Cambria"/>
          <w:i/>
          <w:iCs/>
          <w:sz w:val="32"/>
          <w:szCs w:val="32"/>
        </w:rPr>
      </w:pPr>
    </w:p>
    <w:p w14:paraId="49037426" w14:textId="77777777" w:rsidR="00CA350C" w:rsidRDefault="00CA350C" w:rsidP="006D454A">
      <w:pPr>
        <w:spacing w:line="240" w:lineRule="auto"/>
        <w:jc w:val="both"/>
        <w:rPr>
          <w:rFonts w:ascii="Cambria" w:hAnsi="Cambria"/>
          <w:i/>
          <w:iCs/>
          <w:sz w:val="32"/>
          <w:szCs w:val="32"/>
        </w:rPr>
      </w:pPr>
    </w:p>
    <w:p w14:paraId="1E317ADD" w14:textId="77777777" w:rsidR="00CA350C" w:rsidRPr="00D741EE" w:rsidRDefault="00CA350C" w:rsidP="006D454A">
      <w:pPr>
        <w:spacing w:line="240" w:lineRule="auto"/>
        <w:jc w:val="both"/>
        <w:rPr>
          <w:rFonts w:ascii="Cambria" w:hAnsi="Cambria"/>
          <w:i/>
          <w:iCs/>
          <w:sz w:val="32"/>
          <w:szCs w:val="32"/>
        </w:rPr>
      </w:pPr>
    </w:p>
    <w:sectPr w:rsidR="00CA350C" w:rsidRPr="00D741EE" w:rsidSect="00616A7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27578" w14:textId="77777777" w:rsidR="00685885" w:rsidRDefault="00685885" w:rsidP="00685885">
      <w:pPr>
        <w:spacing w:after="0" w:line="240" w:lineRule="auto"/>
      </w:pPr>
      <w:r>
        <w:separator/>
      </w:r>
    </w:p>
  </w:endnote>
  <w:endnote w:type="continuationSeparator" w:id="0">
    <w:p w14:paraId="667B324B" w14:textId="77777777" w:rsidR="00685885" w:rsidRDefault="00685885" w:rsidP="006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3701F" w14:textId="77777777" w:rsidR="00685885" w:rsidRDefault="00685885" w:rsidP="00685885">
      <w:pPr>
        <w:spacing w:after="0" w:line="240" w:lineRule="auto"/>
      </w:pPr>
      <w:r>
        <w:separator/>
      </w:r>
    </w:p>
  </w:footnote>
  <w:footnote w:type="continuationSeparator" w:id="0">
    <w:p w14:paraId="476ADEDA" w14:textId="77777777" w:rsidR="00685885" w:rsidRDefault="00685885" w:rsidP="006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1610793"/>
      <w:docPartObj>
        <w:docPartGallery w:val="Page Numbers (Margins)"/>
        <w:docPartUnique/>
      </w:docPartObj>
    </w:sdtPr>
    <w:sdtContent>
      <w:p w14:paraId="6F47B446" w14:textId="1C4B76D3" w:rsidR="00685885" w:rsidRDefault="00685885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5CCBB19" wp14:editId="0B8073E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2098491906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29A21" w14:textId="77777777" w:rsidR="00685885" w:rsidRDefault="0068588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5CCBB19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5A329A21" w14:textId="77777777" w:rsidR="00685885" w:rsidRDefault="0068588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76"/>
    <w:rsid w:val="00036FD2"/>
    <w:rsid w:val="00047778"/>
    <w:rsid w:val="000971E8"/>
    <w:rsid w:val="000A577D"/>
    <w:rsid w:val="000E1FDA"/>
    <w:rsid w:val="001469D6"/>
    <w:rsid w:val="00165174"/>
    <w:rsid w:val="001851C4"/>
    <w:rsid w:val="001C1C7D"/>
    <w:rsid w:val="001C289F"/>
    <w:rsid w:val="001C3A34"/>
    <w:rsid w:val="001D5F19"/>
    <w:rsid w:val="001E2EE2"/>
    <w:rsid w:val="001E47D6"/>
    <w:rsid w:val="002239D6"/>
    <w:rsid w:val="00242C0F"/>
    <w:rsid w:val="002570E5"/>
    <w:rsid w:val="00267BA4"/>
    <w:rsid w:val="0027680D"/>
    <w:rsid w:val="00290259"/>
    <w:rsid w:val="002B612B"/>
    <w:rsid w:val="002C7AB7"/>
    <w:rsid w:val="002D4888"/>
    <w:rsid w:val="002D6505"/>
    <w:rsid w:val="003056CE"/>
    <w:rsid w:val="00317FA3"/>
    <w:rsid w:val="00335019"/>
    <w:rsid w:val="00335F98"/>
    <w:rsid w:val="0035150A"/>
    <w:rsid w:val="003B5D1E"/>
    <w:rsid w:val="003B6362"/>
    <w:rsid w:val="003E1D60"/>
    <w:rsid w:val="003F2F60"/>
    <w:rsid w:val="0040324A"/>
    <w:rsid w:val="00453A1C"/>
    <w:rsid w:val="00465EBF"/>
    <w:rsid w:val="004D2489"/>
    <w:rsid w:val="004E3123"/>
    <w:rsid w:val="00535C6E"/>
    <w:rsid w:val="00553B5C"/>
    <w:rsid w:val="00563878"/>
    <w:rsid w:val="00573DCD"/>
    <w:rsid w:val="005B4D39"/>
    <w:rsid w:val="005B7F0F"/>
    <w:rsid w:val="005C7BAA"/>
    <w:rsid w:val="005C7F2D"/>
    <w:rsid w:val="00616A76"/>
    <w:rsid w:val="006249DC"/>
    <w:rsid w:val="00624CBA"/>
    <w:rsid w:val="006532E6"/>
    <w:rsid w:val="00661F32"/>
    <w:rsid w:val="00685885"/>
    <w:rsid w:val="006C6BCA"/>
    <w:rsid w:val="006D454A"/>
    <w:rsid w:val="006F054F"/>
    <w:rsid w:val="006F2F68"/>
    <w:rsid w:val="00721332"/>
    <w:rsid w:val="007340A4"/>
    <w:rsid w:val="00742C6D"/>
    <w:rsid w:val="00767935"/>
    <w:rsid w:val="007721E6"/>
    <w:rsid w:val="0079096F"/>
    <w:rsid w:val="00811171"/>
    <w:rsid w:val="00815D7B"/>
    <w:rsid w:val="00816D33"/>
    <w:rsid w:val="008479DD"/>
    <w:rsid w:val="008535E9"/>
    <w:rsid w:val="008762A3"/>
    <w:rsid w:val="00880639"/>
    <w:rsid w:val="008C35DD"/>
    <w:rsid w:val="0091640D"/>
    <w:rsid w:val="009219C7"/>
    <w:rsid w:val="00930B75"/>
    <w:rsid w:val="00950258"/>
    <w:rsid w:val="00966734"/>
    <w:rsid w:val="00986206"/>
    <w:rsid w:val="00995D64"/>
    <w:rsid w:val="009D70A9"/>
    <w:rsid w:val="009E4167"/>
    <w:rsid w:val="009F3411"/>
    <w:rsid w:val="00A24BC7"/>
    <w:rsid w:val="00A34409"/>
    <w:rsid w:val="00A4072D"/>
    <w:rsid w:val="00A939B7"/>
    <w:rsid w:val="00A940AB"/>
    <w:rsid w:val="00AA4E2B"/>
    <w:rsid w:val="00AD6906"/>
    <w:rsid w:val="00AF683B"/>
    <w:rsid w:val="00AF7F5C"/>
    <w:rsid w:val="00B22FB4"/>
    <w:rsid w:val="00B3097F"/>
    <w:rsid w:val="00B40FA9"/>
    <w:rsid w:val="00B57ECE"/>
    <w:rsid w:val="00BE0F5D"/>
    <w:rsid w:val="00BE15F0"/>
    <w:rsid w:val="00BE58C6"/>
    <w:rsid w:val="00C3164E"/>
    <w:rsid w:val="00C70A5B"/>
    <w:rsid w:val="00CA350C"/>
    <w:rsid w:val="00CC1F62"/>
    <w:rsid w:val="00CC4A47"/>
    <w:rsid w:val="00CD63D3"/>
    <w:rsid w:val="00CD7547"/>
    <w:rsid w:val="00D411C6"/>
    <w:rsid w:val="00D44A27"/>
    <w:rsid w:val="00D741EE"/>
    <w:rsid w:val="00D87E17"/>
    <w:rsid w:val="00D941F4"/>
    <w:rsid w:val="00DC7549"/>
    <w:rsid w:val="00E12E6A"/>
    <w:rsid w:val="00E2192A"/>
    <w:rsid w:val="00E22031"/>
    <w:rsid w:val="00E43F08"/>
    <w:rsid w:val="00F35930"/>
    <w:rsid w:val="00F35CEE"/>
    <w:rsid w:val="00F5008A"/>
    <w:rsid w:val="00F5133C"/>
    <w:rsid w:val="00F51F7D"/>
    <w:rsid w:val="00F91823"/>
    <w:rsid w:val="00FB1F1F"/>
    <w:rsid w:val="00FC0DCE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A0A925"/>
  <w15:chartTrackingRefBased/>
  <w15:docId w15:val="{394AABDE-0AC9-43B8-933D-07F84395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A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A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A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A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A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A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A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A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A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A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A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A7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5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885"/>
  </w:style>
  <w:style w:type="paragraph" w:styleId="Footer">
    <w:name w:val="footer"/>
    <w:basedOn w:val="Normal"/>
    <w:link w:val="FooterChar"/>
    <w:uiPriority w:val="99"/>
    <w:unhideWhenUsed/>
    <w:rsid w:val="00685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116</cp:revision>
  <cp:lastPrinted>2025-02-21T19:40:00Z</cp:lastPrinted>
  <dcterms:created xsi:type="dcterms:W3CDTF">2025-02-20T15:04:00Z</dcterms:created>
  <dcterms:modified xsi:type="dcterms:W3CDTF">2025-02-21T19:41:00Z</dcterms:modified>
</cp:coreProperties>
</file>